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64" w:firstLineChars="200"/>
        <w:jc w:val="left"/>
        <w:rPr>
          <w:rFonts w:hint="eastAsia" w:ascii="方正仿宋简体" w:hAnsi="方正仿宋简体" w:eastAsia="方正仿宋简体" w:cs="方正仿宋简体"/>
          <w:color w:val="auto"/>
          <w:spacing w:val="6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color w:val="auto"/>
          <w:spacing w:val="6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auto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6"/>
          <w:kern w:val="2"/>
          <w:sz w:val="44"/>
          <w:szCs w:val="44"/>
          <w:lang w:val="en-US" w:eastAsia="zh-CN" w:bidi="ar-SA"/>
        </w:rPr>
        <w:t>附件1：岗位情况表</w:t>
      </w:r>
    </w:p>
    <w:tbl>
      <w:tblPr>
        <w:tblStyle w:val="5"/>
        <w:tblW w:w="11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83"/>
        <w:gridCol w:w="897"/>
        <w:gridCol w:w="1620"/>
        <w:gridCol w:w="3621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岗 位 职 责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岗 位 要 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肖家河街道公办幼儿园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教师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负责幼儿园相关教学工作；完成领导交办的其他工作。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4.普通话达二级甲等及以上。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5.具有2年以上工作经验。有相关行业证书，可适度放宽工作经验。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3.幼儿教师资格证；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4.普通话二级甲等证书；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5.其他获奖证书等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保健人员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负责幼儿园相关幼儿保健工作；完成领导交办的其他工作。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1.具备医药卫生类大专以上学历。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2.年龄35周岁及以下，具有护师职称或医师资格证可以放宽到40周岁。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3.具有区级及以上托幼机构保健员资格证。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4.具有2年以上工作经验。有相关行业证书，可适度放宽工作经验。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区级及以上托幼机构保健员资格证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4.其他获奖证书等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安保人员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负责幼儿园相关安保工作；完成领导交办的其他工作。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1.年龄45周岁及以下。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2.具有保安员证。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保安证；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4.其他获奖证书等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保洁人员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负责幼儿园相关保洁工作；完成领导交办的其他工作。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年龄男性50周岁及以下，女性45周岁及以下。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lang w:val="en-US" w:eastAsia="zh-CN" w:bidi="ar-SA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食堂炊事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</w:rPr>
              <w:t>负责幼儿园相关炊事工作；完成领导交办的其他工作。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（1）厨师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人）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1.年龄男性50周岁及以下，女性45周岁及以下。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2.具有餐饮从业人员健康证。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3.具有厨师初级及以上等级证。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（2）食堂勤杂人员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人）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1.年龄男性50周岁及以下，女性45周岁及以下。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2.具有餐饮从业人员健康证。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（1）厨师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  <w:t>3.健康证、厨师初级及以上等级证；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（2）食堂勤杂人员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kern w:val="2"/>
                <w:sz w:val="30"/>
                <w:szCs w:val="30"/>
                <w:highlight w:val="none"/>
                <w:lang w:val="en-US" w:eastAsia="zh-CN" w:bidi="ar-SA"/>
              </w:rPr>
              <w:t>3.健康证；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color w:val="auto"/>
          <w:spacing w:val="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djMmE4NDhhZDU4ODNlMmYzN2JkODY5NGNmZjIifQ=="/>
  </w:docVars>
  <w:rsids>
    <w:rsidRoot w:val="5E815231"/>
    <w:rsid w:val="01D83A2B"/>
    <w:rsid w:val="05C148EC"/>
    <w:rsid w:val="08752D5C"/>
    <w:rsid w:val="0A65763D"/>
    <w:rsid w:val="0D2B393A"/>
    <w:rsid w:val="11FC194E"/>
    <w:rsid w:val="13C3123A"/>
    <w:rsid w:val="250101F1"/>
    <w:rsid w:val="282B15EE"/>
    <w:rsid w:val="35615845"/>
    <w:rsid w:val="3A2C6750"/>
    <w:rsid w:val="3DC41435"/>
    <w:rsid w:val="45034DF7"/>
    <w:rsid w:val="52430CC4"/>
    <w:rsid w:val="54EE03A4"/>
    <w:rsid w:val="563E0C6C"/>
    <w:rsid w:val="5B7174F0"/>
    <w:rsid w:val="5C0A4458"/>
    <w:rsid w:val="5E815231"/>
    <w:rsid w:val="609E61F6"/>
    <w:rsid w:val="622B0B42"/>
    <w:rsid w:val="6C506DB1"/>
    <w:rsid w:val="718A31BE"/>
    <w:rsid w:val="72373318"/>
    <w:rsid w:val="77C97045"/>
    <w:rsid w:val="7F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3192</Words>
  <Characters>3397</Characters>
  <Lines>0</Lines>
  <Paragraphs>0</Paragraphs>
  <TotalTime>33</TotalTime>
  <ScaleCrop>false</ScaleCrop>
  <LinksUpToDate>false</LinksUpToDate>
  <CharactersWithSpaces>3409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2022-12-08T01:32:00Z</dcterms:created>
  <dc:creator>Administrator</dc:creator>
  <cp:lastModifiedBy>邓莎</cp:lastModifiedBy>
  <cp:lastPrinted>2023-04-01T10:15:00Z</cp:lastPrinted>
  <dcterms:modified xsi:type="dcterms:W3CDTF">2023-04-03T06:40:57Z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BFCCF68AE53E46B5BD2A9991408989DF</vt:lpwstr>
  </property>
</Properties>
</file>